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504E" w14:textId="741CFF3E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6A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3B0A3" wp14:editId="7CDF9764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400040" cy="798830"/>
            <wp:effectExtent l="0" t="0" r="0" b="1270"/>
            <wp:wrapNone/>
            <wp:docPr id="2020315907" name="Picture 2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18469" r="11424"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19A2E" w14:textId="538AEF35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248205" w14:textId="7F18C3D0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9CD336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5F667A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EEB486F" w14:textId="77777777" w:rsidR="00956A2A" w:rsidRP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GJYKATA E POSAÇME E SHKALLËS SË PARË</w:t>
      </w:r>
    </w:p>
    <w:p w14:paraId="2346C848" w14:textId="77777777" w:rsid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PËR KORRUPSIONIN DHE KRIMIN E ORGANIZUAR</w:t>
      </w:r>
    </w:p>
    <w:p w14:paraId="5879DEE8" w14:textId="29FA8A16" w:rsidR="00E91E59" w:rsidRPr="00956A2A" w:rsidRDefault="00E91E59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KANCELARI</w:t>
      </w:r>
    </w:p>
    <w:p w14:paraId="690DF3F8" w14:textId="77777777" w:rsidR="00A54F1D" w:rsidRPr="00A54F1D" w:rsidRDefault="00A54F1D" w:rsidP="00A54F1D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547669" w14:textId="09857ED9" w:rsidR="00303924" w:rsidRPr="00A54F1D" w:rsidRDefault="00303924" w:rsidP="001E6C3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 w:rsidR="00107D24">
        <w:rPr>
          <w:rFonts w:ascii="Times New Roman" w:eastAsia="Times New Roman" w:hAnsi="Times New Roman" w:cs="Times New Roman"/>
          <w:sz w:val="24"/>
          <w:szCs w:val="24"/>
          <w:lang w:val="fr-FR"/>
        </w:rPr>
        <w:t>2605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Prot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Tiranë, më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04.10.2023</w:t>
      </w:r>
    </w:p>
    <w:p w14:paraId="3D4F6D9D" w14:textId="77777777" w:rsidR="00303924" w:rsidRPr="00A54F1D" w:rsidRDefault="00303924" w:rsidP="001E6C33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54B93A" w14:textId="77777777" w:rsidR="001E6C33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NJOFTIM PËR SHPALLJE </w:t>
      </w:r>
    </w:p>
    <w:p w14:paraId="19405A59" w14:textId="77777777" w:rsidR="001E6C33" w:rsidRDefault="001E6C33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7A8106" w14:textId="19422366" w:rsidR="00303924" w:rsidRPr="00A54F1D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>PËR LËVIZJE PARALELE, NGRITJE NË DETYRË DHE PRANIM NË SHËRBIMIN CIVIL GJYQËSOR NË KATEGORINË E ULËT DREJTUESE</w:t>
      </w:r>
    </w:p>
    <w:p w14:paraId="6BB4BE49" w14:textId="77777777" w:rsidR="00303924" w:rsidRPr="00A54F1D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F4E125" w14:textId="3C949863" w:rsidR="00303924" w:rsidRPr="00A54F1D" w:rsidRDefault="00303924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Bazuar në ligjin nr. 98/2016 datë 06.10.2016 “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organizimin e pushtetit gjyqësor në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br/>
        <w:t xml:space="preserve">Republikën e </w:t>
      </w:r>
      <w:r w:rsidRPr="00686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Shqipërisë</w:t>
      </w:r>
      <w:r w:rsidRPr="00686A53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”, </w:t>
      </w:r>
      <w:r w:rsidRPr="00686A53">
        <w:rPr>
          <w:rFonts w:ascii="Times New Roman" w:hAnsi="Times New Roman" w:cs="Times New Roman"/>
          <w:sz w:val="24"/>
          <w:szCs w:val="24"/>
        </w:rPr>
        <w:t xml:space="preserve">ligjin </w:t>
      </w:r>
      <w:r w:rsidRPr="00686A53">
        <w:rPr>
          <w:rFonts w:ascii="Times New Roman" w:hAnsi="Times New Roman" w:cs="Times New Roman"/>
          <w:sz w:val="24"/>
          <w:szCs w:val="24"/>
          <w:shd w:val="clear" w:color="auto" w:fill="FFFFFF"/>
        </w:rPr>
        <w:t>nr. 95/2016 “</w:t>
      </w:r>
      <w:r w:rsidRPr="00686A5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Për Organizimin dhe funksionimin e institucioneve për të luftuar korrupsionin dhe krimin e organizuar</w:t>
      </w:r>
      <w:r w:rsidRPr="00686A5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686A5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vendimin nr. 622, datë 10.12.2020 të Këshillit të Lartë Gjyqësor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“</w:t>
      </w:r>
      <w:r w:rsidRP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lëvizjen paralele, ngritjen në detyrë dhe pranimin në shërbimin civil”</w:t>
      </w:r>
      <w:r w:rsidR="00107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Style w:val="fontstyle01"/>
          <w:lang w:val="sq-AL"/>
        </w:rPr>
        <w:t>v</w:t>
      </w:r>
      <w:r w:rsidRPr="00A54F1D">
        <w:rPr>
          <w:rStyle w:val="fontstyle01"/>
          <w:lang w:val="sq-AL"/>
        </w:rPr>
        <w:t xml:space="preserve">endimin e KLGJ-së nr. 148, datë 29.03.2023 </w:t>
      </w:r>
      <w:r w:rsidRPr="00A54F1D">
        <w:rPr>
          <w:rStyle w:val="fontstyle01"/>
          <w:i/>
          <w:iCs/>
          <w:lang w:val="sq-AL"/>
        </w:rPr>
        <w:t>“Për miratimin e rregullave standarde për organigramën, përshkrimin e detyrave dhe përgjegjësive të pozicioneve të nëpunësve civilë gjyqësorë dhe punonjësve të tjerë të gjykatave të shkallës së parë të juridiksionit të përgjithshëm,</w:t>
      </w:r>
      <w:r w:rsidRPr="00A54F1D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A54F1D">
        <w:rPr>
          <w:rStyle w:val="fontstyle01"/>
          <w:i/>
          <w:iCs/>
          <w:lang w:val="sq-AL"/>
        </w:rPr>
        <w:t>kategoria e parë, me zyrë shërbimi”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54F1D">
        <w:rPr>
          <w:rFonts w:ascii="Times New Roman" w:hAnsi="Times New Roman" w:cs="Times New Roman"/>
          <w:sz w:val="24"/>
          <w:szCs w:val="24"/>
        </w:rPr>
        <w:t>endimin nr. 6, datë 07,07.2023 të K</w:t>
      </w:r>
      <w:r w:rsidRPr="00A54F1D">
        <w:rPr>
          <w:rFonts w:ascii="Times New Roman" w:hAnsi="Times New Roman" w:cs="Times New Roman"/>
          <w:color w:val="000000"/>
          <w:sz w:val="24"/>
          <w:szCs w:val="24"/>
        </w:rPr>
        <w:t xml:space="preserve">ëshillit të Gjykatës </w:t>
      </w:r>
      <w:r w:rsidRPr="00A54F1D">
        <w:rPr>
          <w:rFonts w:ascii="Times New Roman" w:hAnsi="Times New Roman" w:cs="Times New Roman"/>
          <w:sz w:val="24"/>
          <w:szCs w:val="24"/>
        </w:rPr>
        <w:t>“</w:t>
      </w:r>
      <w:r w:rsidRPr="008F3BF0">
        <w:rPr>
          <w:rFonts w:ascii="Times New Roman" w:hAnsi="Times New Roman" w:cs="Times New Roman"/>
          <w:i/>
          <w:iCs/>
          <w:sz w:val="24"/>
          <w:szCs w:val="24"/>
        </w:rPr>
        <w:t>Për miratimin e strukturës dhe organigramës së Gjykatës së Posaçme të Shkallës së Parë për Korrupsionin dhe Krimin e Organizuar</w:t>
      </w:r>
      <w:r w:rsidRPr="00A54F1D">
        <w:rPr>
          <w:rFonts w:ascii="Times New Roman" w:hAnsi="Times New Roman" w:cs="Times New Roman"/>
          <w:sz w:val="24"/>
          <w:szCs w:val="24"/>
        </w:rPr>
        <w:t>”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dhe vendimin nr. 10, datë 11.09.2023, të Këshillit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të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Gjykatës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686A53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GJKKO-ja </w:t>
      </w:r>
      <w:r w:rsidRPr="006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shpall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procedurën e lëvizjes paralele, ngritje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n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 dhe pranim në shërbimin civil gjyqësor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pozicionin si më poshtë:</w:t>
      </w:r>
    </w:p>
    <w:p w14:paraId="54204A5C" w14:textId="77777777" w:rsidR="00D4101D" w:rsidRPr="00A54F1D" w:rsidRDefault="00A54F1D" w:rsidP="00D410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="00D4101D"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- 1 (një) pozicion - </w:t>
      </w:r>
      <w:r w:rsidR="00D4101D" w:rsidRPr="008F3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Shef Sektori, në Sektorin</w:t>
      </w:r>
      <w:r w:rsidR="00D41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Protokollit, Arkivës dhe Koordinimit të Zyrave të Shërbimit</w:t>
      </w:r>
      <w:r w:rsidR="00D4101D" w:rsidRPr="00A54F1D">
        <w:rPr>
          <w:rFonts w:ascii="Times New Roman" w:hAnsi="Times New Roman" w:cs="Times New Roman"/>
          <w:color w:val="000000"/>
          <w:sz w:val="24"/>
          <w:szCs w:val="24"/>
        </w:rPr>
        <w:t>, pranë Gjykatës së Posaçme të Shkallës së Parë për Korrupsionin dhe Krimin e Organizuar</w:t>
      </w:r>
      <w:r w:rsidR="00D4101D"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kategoria e ulët drejtuese, III-</w:t>
      </w:r>
      <w:r w:rsidR="00D410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2.</w:t>
      </w:r>
    </w:p>
    <w:p w14:paraId="343731B9" w14:textId="75D18ACD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Pozicioni më sipër, </w:t>
      </w:r>
      <w:r w:rsidR="008F3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iu ofrohet</w:t>
      </w:r>
      <w:r w:rsidR="008F3BF0"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fillimisht nëpunësve civilë gjyqësore të së njëjtës kategori për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procedurën lëvizjes paralele. Vetëm në rast se në përfundim të procedurës së lëvizjes paralele,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rezulton se ky pozicion është ende vakant, ai është i vlefshëm për konkurrimin nëpërmjet</w:t>
      </w:r>
      <w:r w:rsidR="00CB0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procedurës së ngritjes në detyrë.</w:t>
      </w:r>
    </w:p>
    <w:p w14:paraId="447B51E2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</w:p>
    <w:p w14:paraId="4A013679" w14:textId="3E5E89AD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 të tre procedurat (lëvizje paralele, ngritje në detyrë dhe pranim në shërbimin civil</w:t>
      </w:r>
      <w:r w:rsidR="00CB0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gjyqësor) aplikohet në të njëjtën kohë.</w:t>
      </w:r>
    </w:p>
    <w:p w14:paraId="2B93A4F6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3EC54ACC" w14:textId="77777777" w:rsidTr="00303924">
        <w:trPr>
          <w:trHeight w:val="7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583" w14:textId="7777777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6F738BC0" w14:textId="61F09C2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Lëvizje paralele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18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  <w:tr w:rsidR="00A54F1D" w:rsidRPr="00A54F1D" w14:paraId="3EEDB4E3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4542" w14:textId="77777777" w:rsidR="00CB0879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lastRenderedPageBreak/>
              <w:t>Afati i dorëzimit të dokumentacionit për</w:t>
            </w:r>
          </w:p>
          <w:p w14:paraId="62890E12" w14:textId="062B707B" w:rsidR="00A54F1D" w:rsidRPr="00CB0879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Ngritje në detyrë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404134F8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A54F1D" w14:paraId="167AB309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08" w14:textId="7777777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48419194" w14:textId="3D75EC7D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Pranim në shërbimin civil gjyqësor </w:t>
            </w:r>
            <w:r w:rsidR="00CB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C4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A54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7C3312B1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061E434E" w14:textId="77777777" w:rsidR="00D4101D" w:rsidRPr="00A54F1D" w:rsidRDefault="00D4101D" w:rsidP="00D4101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Përshkrimi përgjithësues i punës për pozicionin si më sipër është:</w:t>
      </w:r>
    </w:p>
    <w:p w14:paraId="5208BE42" w14:textId="43D26752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Menaxhon punën e sektorit;</w:t>
      </w:r>
    </w:p>
    <w:p w14:paraId="3477C949" w14:textId="38F2EAE1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Koordinon dhe ndan detyrat në sektor;</w:t>
      </w:r>
    </w:p>
    <w:p w14:paraId="0F8535A3" w14:textId="0BD3E91F" w:rsidR="00D4101D" w:rsidRPr="00D4101D" w:rsidRDefault="00D4101D" w:rsidP="000E1092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Është përgjegjës për marrjen e masave për të ruajtur dhe administruar dokumentacionin gjyqësor, i cili përfshin dosje, regjistra dhe akte të tjera gjyqësore, si dhe akte që lidhen me veprimtarinë administrative të gjykatës, në përputhje me</w:t>
      </w:r>
      <w:r>
        <w:rPr>
          <w:rFonts w:eastAsia="Times New Roman"/>
          <w:color w:val="000000"/>
          <w:lang w:eastAsia="sq-AL"/>
        </w:rPr>
        <w:t xml:space="preserve"> </w:t>
      </w:r>
      <w:r w:rsidRPr="00D4101D">
        <w:rPr>
          <w:rFonts w:eastAsia="Times New Roman"/>
          <w:color w:val="000000"/>
          <w:lang w:eastAsia="sq-AL"/>
        </w:rPr>
        <w:t>legjislacionin në fuqi për arkivat shtetërorë;</w:t>
      </w:r>
    </w:p>
    <w:p w14:paraId="04676D02" w14:textId="35AE0B20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Është përgjegjës për ruajtjen dhe administrimin e vulave të gjykatës (sipas delegimit të Kancelarit) si dhe për sigurimin dhe mbrojtjen e mjediseve, ku arkivohen dokumentet sipas ligjit;</w:t>
      </w:r>
    </w:p>
    <w:p w14:paraId="0ECDA173" w14:textId="6BA69579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Është përgjegjës për funksionimin e Zyrave të shërbimeve, për të ofruar shërbime</w:t>
      </w:r>
    </w:p>
    <w:p w14:paraId="01B76357" w14:textId="77777777" w:rsidR="00D4101D" w:rsidRPr="00D4101D" w:rsidRDefault="00D4101D" w:rsidP="00D4101D">
      <w:pPr>
        <w:pStyle w:val="ListParagraph"/>
        <w:spacing w:after="0"/>
        <w:jc w:val="both"/>
        <w:rPr>
          <w:rFonts w:eastAsia="Times New Roman"/>
          <w:color w:val="000000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administrative që lidhen me protokollin dhe arkivin gjyqësor;</w:t>
      </w:r>
    </w:p>
    <w:p w14:paraId="736ABAAC" w14:textId="18517D4C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lang w:eastAsia="sq-AL"/>
        </w:rPr>
      </w:pPr>
      <w:r w:rsidRPr="00D4101D">
        <w:rPr>
          <w:rFonts w:eastAsia="Times New Roman"/>
          <w:color w:val="000000"/>
          <w:lang w:eastAsia="sq-AL"/>
        </w:rPr>
        <w:t>Kryen detyra të tjera, sipas urdhrave apo porosive të Kryetarit, Kancelarit apo Këshillit të Gjykatës</w:t>
      </w:r>
      <w:r>
        <w:rPr>
          <w:rFonts w:eastAsia="Times New Roman"/>
          <w:color w:val="000000"/>
          <w:lang w:eastAsia="sq-AL"/>
        </w:rPr>
        <w:t>;</w:t>
      </w:r>
    </w:p>
    <w:p w14:paraId="0884D2C2" w14:textId="77777777" w:rsid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Menaxhon punën për mirëmbajtjen dhe administrimin e arkivës gjyqësore dhe</w:t>
      </w:r>
      <w:r w:rsidRPr="00D4101D">
        <w:rPr>
          <w:color w:val="000000"/>
        </w:rPr>
        <w:br/>
        <w:t>protokollin;</w:t>
      </w:r>
    </w:p>
    <w:p w14:paraId="309B827D" w14:textId="1A2572DC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Menaxhon punën për funksionimin e Zyrave të Shërbimeve.</w:t>
      </w:r>
    </w:p>
    <w:p w14:paraId="5775F0DA" w14:textId="77777777" w:rsid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Mbikëqyr dhe menaxhon në mënyrë efektive organizimin, drejtimin, kontrollin,</w:t>
      </w:r>
      <w:r w:rsidRPr="00D4101D">
        <w:rPr>
          <w:color w:val="000000"/>
        </w:rPr>
        <w:br/>
        <w:t>disiplinën</w:t>
      </w:r>
      <w:r>
        <w:rPr>
          <w:color w:val="000000"/>
        </w:rPr>
        <w:t xml:space="preserve"> në sektor</w:t>
      </w:r>
      <w:r w:rsidRPr="00D4101D">
        <w:rPr>
          <w:color w:val="000000"/>
        </w:rPr>
        <w:t>;</w:t>
      </w:r>
    </w:p>
    <w:p w14:paraId="73AD6B38" w14:textId="0BE7F762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Shpërndan punën në sektor me qëllim që të sigurohet cilësia dhe sasia, realizimin në</w:t>
      </w:r>
      <w:r>
        <w:rPr>
          <w:color w:val="000000"/>
        </w:rPr>
        <w:t xml:space="preserve"> </w:t>
      </w:r>
      <w:r w:rsidRPr="00D4101D">
        <w:rPr>
          <w:color w:val="000000"/>
        </w:rPr>
        <w:t>kohë dhe rezultatet e matshme, lidhur me objektivat e planifikuara;</w:t>
      </w:r>
    </w:p>
    <w:p w14:paraId="44CD5CE8" w14:textId="10DE05E9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Vlerëson aftësinë dhe performancën e personelit</w:t>
      </w:r>
      <w:r>
        <w:rPr>
          <w:color w:val="000000"/>
        </w:rPr>
        <w:t>; në sektor</w:t>
      </w:r>
      <w:r w:rsidRPr="00D4101D">
        <w:rPr>
          <w:color w:val="000000"/>
        </w:rPr>
        <w:t>.</w:t>
      </w:r>
    </w:p>
    <w:p w14:paraId="535184B5" w14:textId="77777777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Informon në kohë dhe në formën e kërkuar për rezultatet e arritura, për risqet dhe</w:t>
      </w:r>
      <w:r w:rsidRPr="00D4101D">
        <w:rPr>
          <w:color w:val="000000"/>
        </w:rPr>
        <w:br/>
        <w:t>defektet në veprimtarinë e strukturës që drejton;</w:t>
      </w:r>
    </w:p>
    <w:p w14:paraId="0D712A44" w14:textId="77777777" w:rsid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Punon brenda procedurave dhe orientimeve të përcaktuara të Kancelarit;</w:t>
      </w:r>
    </w:p>
    <w:p w14:paraId="0CB06A3B" w14:textId="3828B9EA" w:rsidR="00D4101D" w:rsidRPr="00D4101D" w:rsidRDefault="00D4101D" w:rsidP="00D4101D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D4101D">
        <w:rPr>
          <w:color w:val="000000"/>
        </w:rPr>
        <w:t>Siguron kontributin në vendimmarrje nëpërmjet përgatitjes së të dhënave analizuese</w:t>
      </w:r>
      <w:r>
        <w:rPr>
          <w:color w:val="000000"/>
        </w:rPr>
        <w:t xml:space="preserve"> </w:t>
      </w:r>
      <w:r w:rsidRPr="00D4101D">
        <w:rPr>
          <w:color w:val="000000"/>
        </w:rPr>
        <w:t>të plota, që mbështesin linjën e rekomanduar të veprimit.</w:t>
      </w:r>
    </w:p>
    <w:p w14:paraId="38EEA7C3" w14:textId="66E804E4" w:rsidR="00A54F1D" w:rsidRPr="00A54F1D" w:rsidRDefault="00D4101D" w:rsidP="001E6C33">
      <w:pPr>
        <w:spacing w:after="0"/>
        <w:jc w:val="both"/>
        <w:rPr>
          <w:rStyle w:val="fontstyle01"/>
        </w:rPr>
      </w:pPr>
      <w:r w:rsidRPr="00D4101D">
        <w:rPr>
          <w:color w:val="000000"/>
        </w:rPr>
        <w:br/>
      </w:r>
    </w:p>
    <w:p w14:paraId="341E2106" w14:textId="77777777" w:rsidR="00A54F1D" w:rsidRPr="00A54F1D" w:rsidRDefault="00A54F1D" w:rsidP="00D410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LËVIZJA PARALELE</w:t>
      </w:r>
    </w:p>
    <w:p w14:paraId="02E5B8AD" w14:textId="77777777" w:rsidR="00A54F1D" w:rsidRPr="00A54F1D" w:rsidRDefault="00A54F1D" w:rsidP="001E6C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41EA81FD" w14:textId="37669012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Kanë të drejtë të aplikojnë për këtë procedurë vetëm nëpunësit civilë të së njëjtës kategori, në</w:t>
      </w:r>
      <w:r w:rsidR="008F3BF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 gjitha institucionet pjesë e shërbimit gjyqësor.</w:t>
      </w:r>
    </w:p>
    <w:p w14:paraId="5C89A924" w14:textId="74B1C153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8F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1.1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PËR LËVIZJEN PARALELE DHE KRITERET E VEÇANTA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plotësojnë kushtet e përgjithshme për lëvizjen paralele si vijon:</w:t>
      </w:r>
    </w:p>
    <w:p w14:paraId="282ABFF1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050"/>
      </w:tblGrid>
      <w:tr w:rsidR="00A54F1D" w:rsidRPr="00A54F1D" w14:paraId="3CF2528F" w14:textId="77777777" w:rsidTr="008F3BF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FAE" w14:textId="77777777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lastRenderedPageBreak/>
              <w:t xml:space="preserve">a-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b-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c-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727E" w14:textId="2D1CCFDC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jetë nëpunës civil gjyqësor i konfirmuar, brenda së njëjtës kategori</w:t>
            </w:r>
            <w:r w:rsidR="007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Të mos ketë masë disiplinore në fuqi.</w:t>
            </w:r>
          </w:p>
          <w:p w14:paraId="5F403306" w14:textId="540CEAEC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ketë të paktën vlerësimin e fundit “mirë”</w:t>
            </w:r>
            <w:r w:rsidR="0077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</w:p>
        </w:tc>
      </w:tr>
    </w:tbl>
    <w:p w14:paraId="37560893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B2B182B" w14:textId="77777777" w:rsidR="008F3BF0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Kandidatët duhet të plotësojnë kriteret e veçanta si vijon:</w:t>
      </w:r>
    </w:p>
    <w:p w14:paraId="3D4DC80D" w14:textId="77777777" w:rsidR="00FF4B0F" w:rsidRPr="00A54F1D" w:rsidRDefault="00A54F1D" w:rsidP="00FF4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</w:p>
    <w:tbl>
      <w:tblPr>
        <w:tblW w:w="0" w:type="auto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725"/>
      </w:tblGrid>
      <w:tr w:rsidR="00FF4B0F" w:rsidRPr="00425790" w14:paraId="40EE375C" w14:textId="77777777" w:rsidTr="00C22C32"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06D4B" w14:textId="77777777" w:rsidR="00FF4B0F" w:rsidRDefault="00FF4B0F" w:rsidP="00C2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42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Arsimi: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Pr="0042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Diplomë e nivelit “Master Shkencor” në Juridike ose të barasvlershme me të, sipas përcaktimeve të legjislacionit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të </w:t>
            </w:r>
            <w:r w:rsidRPr="0042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arsimit të lartë.</w:t>
            </w:r>
          </w:p>
          <w:p w14:paraId="676DB687" w14:textId="77777777" w:rsidR="00FF4B0F" w:rsidRDefault="00FF4B0F" w:rsidP="00C2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</w:p>
          <w:p w14:paraId="7700429D" w14:textId="77777777" w:rsidR="00FF4B0F" w:rsidRDefault="00FF4B0F" w:rsidP="00C2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42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ë</w:t>
            </w:r>
            <w:r w:rsidRPr="0042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rvoja: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Pr="0042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ketë kryer të paktën 3 vjet praktikë profesionale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</w:p>
          <w:p w14:paraId="60087E9D" w14:textId="77777777" w:rsidR="00FF4B0F" w:rsidRPr="00425790" w:rsidRDefault="00FF4B0F" w:rsidP="00C2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</w:p>
        </w:tc>
      </w:tr>
      <w:tr w:rsidR="00FF4B0F" w:rsidRPr="00425790" w14:paraId="492772B2" w14:textId="77777777" w:rsidTr="00C22C32">
        <w:trPr>
          <w:gridBefore w:val="1"/>
          <w:wBefore w:w="142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E9499" w14:textId="77777777" w:rsidR="00FF4B0F" w:rsidRPr="00425790" w:rsidRDefault="00FF4B0F" w:rsidP="00C2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</w:tc>
      </w:tr>
      <w:tr w:rsidR="00FF4B0F" w:rsidRPr="00425790" w14:paraId="729F40C0" w14:textId="77777777" w:rsidTr="00C22C32">
        <w:trPr>
          <w:gridBefore w:val="1"/>
          <w:wBefore w:w="142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EA96" w14:textId="77777777" w:rsidR="00FF4B0F" w:rsidRPr="00425790" w:rsidRDefault="00FF4B0F" w:rsidP="00C2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</w:tc>
      </w:tr>
    </w:tbl>
    <w:p w14:paraId="6283F1CB" w14:textId="77777777" w:rsidR="00FF4B0F" w:rsidRPr="00425790" w:rsidRDefault="00FF4B0F" w:rsidP="00FF4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425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ë</w:t>
      </w:r>
      <w:r w:rsidRPr="00425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ë</w:t>
      </w:r>
      <w:r w:rsidRPr="00425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rpar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ë</w:t>
      </w:r>
      <w:r w:rsidRPr="00425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si: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Zotërimi shumë </w:t>
      </w:r>
      <w:r w:rsidRPr="0042579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mirë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i </w:t>
      </w:r>
      <w:r w:rsidRPr="0042579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gjuhë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s</w:t>
      </w:r>
      <w:r w:rsidRPr="0042579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s</w:t>
      </w:r>
      <w:r w:rsidRPr="0042579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 huaj - preferencë për gjuhët e BE-së;</w:t>
      </w:r>
    </w:p>
    <w:p w14:paraId="7ADFF63F" w14:textId="77777777" w:rsidR="00FF4B0F" w:rsidRDefault="00FF4B0F" w:rsidP="00FF4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425790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Njohuri shumë të mira të organizimit gjyqësor dhe aktivitetit të gjykatave. Aftësi për të ofruar drejtim teknik, për të koordinuar, kontrolluar dhe vlerësuar veprimtarinë e vartësve dhe përdorimin e burimeve; aftësi për të shkëmbyer ide, mendime për të argumentuar propozimet përkatëse; aftësi shumë të mira organizimi, komunikimi dhe prezantimi.</w:t>
      </w:r>
    </w:p>
    <w:p w14:paraId="41D1734D" w14:textId="5B35E2E1" w:rsidR="00A54F1D" w:rsidRPr="00A54F1D" w:rsidRDefault="00A54F1D" w:rsidP="00FF4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5B928124" w14:textId="67DB6AB8" w:rsidR="00A54F1D" w:rsidRPr="008F3BF0" w:rsidRDefault="00A54F1D" w:rsidP="001E6C33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8F3BF0">
        <w:rPr>
          <w:rFonts w:eastAsia="Times New Roman"/>
          <w:color w:val="000000"/>
          <w:lang w:eastAsia="sq-AL"/>
        </w:rPr>
        <w:t>Të plotësojë të gjitha kushtet e përgjithshme për pranimin në shërbimin civil gjyqësor,</w:t>
      </w:r>
      <w:r w:rsidR="008F3BF0">
        <w:rPr>
          <w:rFonts w:eastAsia="Times New Roman"/>
          <w:color w:val="000000"/>
          <w:lang w:eastAsia="sq-AL"/>
        </w:rPr>
        <w:t xml:space="preserve"> </w:t>
      </w:r>
      <w:r w:rsidRPr="008F3BF0">
        <w:rPr>
          <w:rFonts w:eastAsia="Times New Roman"/>
          <w:color w:val="000000"/>
          <w:lang w:eastAsia="sq-AL"/>
        </w:rPr>
        <w:t>sipas nenit 57, të ligjit nr. 98/2016 “Për organizimin e pushtetit gjyqësor në Republikën</w:t>
      </w:r>
      <w:r w:rsidR="008F3BF0">
        <w:rPr>
          <w:rFonts w:eastAsia="Times New Roman"/>
          <w:color w:val="000000"/>
          <w:lang w:eastAsia="sq-AL"/>
        </w:rPr>
        <w:t xml:space="preserve"> </w:t>
      </w:r>
      <w:r w:rsidRPr="008F3BF0">
        <w:rPr>
          <w:rFonts w:eastAsia="Times New Roman"/>
          <w:color w:val="000000"/>
          <w:lang w:eastAsia="sq-AL"/>
        </w:rPr>
        <w:t>e Shqipërisë” dhe sipas nenit 21, të ligjit 152/2013 “Për nëpunësin civil”, i ndryshuar.</w:t>
      </w:r>
    </w:p>
    <w:p w14:paraId="1E713625" w14:textId="77777777" w:rsidR="00A54F1D" w:rsidRPr="00324A11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836EAC7" w14:textId="2D144E7A" w:rsidR="00A54F1D" w:rsidRPr="00324A11" w:rsidRDefault="00A54F1D" w:rsidP="001E6C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324A11">
        <w:t xml:space="preserve">Të japin pëlqimin për plotësimin e kushteve të sigurisë të përcaktuar në ligjin </w:t>
      </w:r>
      <w:r w:rsidRPr="00324A11">
        <w:rPr>
          <w:shd w:val="clear" w:color="auto" w:fill="FFFFFF"/>
        </w:rPr>
        <w:t>nr. 95/2016 “</w:t>
      </w:r>
      <w:r w:rsidRPr="00324A11">
        <w:rPr>
          <w:i/>
          <w:iCs/>
          <w:shd w:val="clear" w:color="auto" w:fill="FFFFFF"/>
        </w:rPr>
        <w:t>Për Organizimin dhe funksionimin e institucioneve për të luftuar korrupsionin dhe krimin e organizuar</w:t>
      </w:r>
      <w:r w:rsidRPr="00324A11">
        <w:rPr>
          <w:shd w:val="clear" w:color="auto" w:fill="FFFFFF"/>
        </w:rPr>
        <w:t>”, si dhe në nenin 41 te Vendimit të KLGJ-së, nr. 622 datë 10.12.2020.</w:t>
      </w:r>
      <w:r w:rsidRPr="00324A11">
        <w:t xml:space="preserve"> </w:t>
      </w:r>
    </w:p>
    <w:p w14:paraId="6DD9BD1D" w14:textId="400139B7" w:rsidR="00A54F1D" w:rsidRPr="00C31DCF" w:rsidRDefault="008F3BF0" w:rsidP="001E6C33">
      <w:pPr>
        <w:pStyle w:val="Style"/>
        <w:spacing w:line="276" w:lineRule="auto"/>
        <w:jc w:val="both"/>
        <w:textAlignment w:val="baseline"/>
      </w:pPr>
      <w:r>
        <w:rPr>
          <w:color w:val="FF0000"/>
        </w:rPr>
        <w:br/>
      </w:r>
      <w:r w:rsidR="00A54F1D" w:rsidRPr="00C31DCF">
        <w:t xml:space="preserve">Kushtet e sigurisë para emërimit në detyrë janë: </w:t>
      </w:r>
    </w:p>
    <w:p w14:paraId="2290C5CF" w14:textId="77777777" w:rsidR="008F3BF0" w:rsidRPr="00C31DCF" w:rsidRDefault="008F3BF0" w:rsidP="001E6C33">
      <w:pPr>
        <w:pStyle w:val="Style"/>
        <w:spacing w:line="276" w:lineRule="auto"/>
        <w:jc w:val="both"/>
        <w:textAlignment w:val="baseline"/>
      </w:pPr>
    </w:p>
    <w:p w14:paraId="5539063B" w14:textId="77777777" w:rsidR="00A54F1D" w:rsidRPr="00C31DCF" w:rsidRDefault="00A54F1D" w:rsidP="001E6C33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kontrolli i verifikimit të pasurisë dhe të figurës; </w:t>
      </w:r>
    </w:p>
    <w:p w14:paraId="2A77E314" w14:textId="77777777" w:rsidR="008F3BF0" w:rsidRPr="00C31DCF" w:rsidRDefault="00A54F1D" w:rsidP="001E6C33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dhënia e pëlqimit për kontrollin periodik të llogarive bankare dhe të telekomunikimeve vetjake; </w:t>
      </w:r>
    </w:p>
    <w:p w14:paraId="2B662495" w14:textId="000EE103" w:rsidR="00A54F1D" w:rsidRPr="00C31DCF" w:rsidRDefault="00A54F1D" w:rsidP="001E6C33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C31DCF">
        <w:t xml:space="preserve">si dhe dhënia e pëlqimit prej anëtarëve të afërt të familjes për kontrollin periodik të llogarive të tyre bankare dhe të telekomunikimeve vetjake.  </w:t>
      </w:r>
    </w:p>
    <w:p w14:paraId="0896225A" w14:textId="77777777" w:rsidR="00A54F1D" w:rsidRPr="00C31DCF" w:rsidRDefault="00A54F1D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2B08F58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1.2 DOKUMENTACIONI, MËNYRA DHE AFATI I DORËZIMIT</w:t>
      </w:r>
    </w:p>
    <w:p w14:paraId="4A77E2BB" w14:textId="798D0892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dorëzojnë, pranë protokollit të GJKKO-së brenda datës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="00C31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.10.2023,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si më poshtë vijon:</w:t>
      </w:r>
    </w:p>
    <w:p w14:paraId="71C024BD" w14:textId="77777777" w:rsidR="00956ED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8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734E6450" w14:textId="77777777" w:rsidR="00956ED3" w:rsidRPr="001E6C3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216B426E" w14:textId="77777777" w:rsidR="00956ED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lastRenderedPageBreak/>
        <w:t>Fotokopje e diplomës dhe të listës së notave (përfshirë edhe diplomën Bachelor).</w:t>
      </w:r>
    </w:p>
    <w:p w14:paraId="2AE0490F" w14:textId="77777777" w:rsidR="00956ED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795F88C8" w14:textId="77777777" w:rsidR="00956ED3" w:rsidRPr="001E6C3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610F53AB" w14:textId="77777777" w:rsidR="00956ED3" w:rsidRPr="001E6C3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2409C06F" w14:textId="77777777" w:rsidR="00956ED3" w:rsidRPr="001E6C3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252818B9" w14:textId="77777777" w:rsidR="00956ED3" w:rsidRPr="004E1A0C" w:rsidRDefault="00956ED3" w:rsidP="00956ED3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0E49461B" w14:textId="77777777" w:rsidR="00956ED3" w:rsidRPr="004E1A0C" w:rsidRDefault="00956ED3" w:rsidP="00956ED3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2C132591" w14:textId="77777777" w:rsidR="00956ED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75950882" w14:textId="77777777" w:rsidR="00956ED3" w:rsidRPr="000938CF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71746573" w14:textId="77777777" w:rsidR="00956ED3" w:rsidRPr="001E6C3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1964E14B" w14:textId="77777777" w:rsidR="00956ED3" w:rsidRPr="001E6C33" w:rsidRDefault="00956ED3" w:rsidP="00956ED3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4E23BF1B" w14:textId="77777777" w:rsidR="00956ED3" w:rsidRPr="001E6C33" w:rsidRDefault="00956ED3" w:rsidP="00956ED3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4C6745E0" w14:textId="77777777" w:rsidR="00956ED3" w:rsidRDefault="00956ED3" w:rsidP="00956ED3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5DA45CFD" w14:textId="77777777" w:rsidR="001E6C33" w:rsidRPr="001E6C33" w:rsidRDefault="001E6C33" w:rsidP="001E6C33">
      <w:pPr>
        <w:pStyle w:val="Style"/>
        <w:spacing w:line="276" w:lineRule="auto"/>
        <w:jc w:val="both"/>
        <w:textAlignment w:val="baseline"/>
        <w:rPr>
          <w:i/>
        </w:rPr>
      </w:pPr>
    </w:p>
    <w:p w14:paraId="301E55AF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16C9DA57" w14:textId="7777777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58CA052F" w14:textId="6156EE97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duhet të dorëzohen me postë apo drejtpërsëdrejti në zyrën e Protokollit, të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 xml:space="preserve">GJKKO-së, brenda datës </w:t>
      </w:r>
      <w:r w:rsidR="001E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</w:p>
    <w:p w14:paraId="295C6C0F" w14:textId="77777777" w:rsidR="00E866EF" w:rsidRDefault="00E866EF" w:rsidP="001E6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26979A9" w14:textId="77777777" w:rsidR="00E866EF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1.3 REZULTATET PËR FAZËN E VERIFIKIMIT PARAPRAK</w:t>
      </w:r>
    </w:p>
    <w:p w14:paraId="5935C426" w14:textId="12BFDF03" w:rsid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3D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19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Kancelari do të shpallë në faqen zyrtare të internetit të GJKKO-së, si dhe në këndin e afishimeve të njoftimeve për publikun, listën e kandidatëve që plotësojnë kushtet e lëvizjes paralele dhe kriteret e veçanta, si dhe datën, vendin dhe orën e saktë ku do të zhvillohet intervista.</w:t>
      </w:r>
      <w:r w:rsidR="00E866EF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Në të njëjtën datë kandidatët që nuk plotësojnë kushtet e lëvizjes paralele dhe kriteret e veçanta do të njoftohen individualisht për shkaqet e moskualifikimit (nëpërmjet adresës së e-mail).</w:t>
      </w:r>
    </w:p>
    <w:p w14:paraId="49D0084F" w14:textId="77777777" w:rsidR="00BF4B03" w:rsidRPr="004E1A0C" w:rsidRDefault="00BF4B03" w:rsidP="00BF4B03">
      <w:pPr>
        <w:pStyle w:val="Style"/>
        <w:spacing w:before="287" w:line="269" w:lineRule="exact"/>
        <w:ind w:right="24"/>
        <w:jc w:val="both"/>
        <w:textAlignment w:val="baseline"/>
      </w:pPr>
      <w:r w:rsidRPr="004E1A0C">
        <w:rPr>
          <w:i/>
          <w:iCs/>
        </w:rPr>
        <w:t xml:space="preserve">Ankesat nga kandidatët e pakualifikuar paraqiten në Gjykatë, brenda </w:t>
      </w:r>
      <w:r w:rsidRPr="004E1A0C">
        <w:rPr>
          <w:rFonts w:eastAsia="Arial"/>
        </w:rPr>
        <w:t xml:space="preserve">2 </w:t>
      </w:r>
      <w:r w:rsidRPr="004E1A0C">
        <w:rPr>
          <w:i/>
          <w:iCs/>
        </w:rPr>
        <w:t xml:space="preserve">ditëve kalendarike nga data e njoftimit individual dhe ankuesi merr përgjigje brenda </w:t>
      </w:r>
      <w:r w:rsidRPr="004E1A0C">
        <w:rPr>
          <w:rFonts w:eastAsia="Arial"/>
        </w:rPr>
        <w:t xml:space="preserve">2 </w:t>
      </w:r>
      <w:r w:rsidRPr="004E1A0C">
        <w:rPr>
          <w:i/>
          <w:iCs/>
        </w:rPr>
        <w:t xml:space="preserve">ditëve kalendarike nga data e depozitimit të saj. </w:t>
      </w:r>
    </w:p>
    <w:p w14:paraId="42E79871" w14:textId="77777777" w:rsidR="00BF4B03" w:rsidRPr="00A54F1D" w:rsidRDefault="00BF4B03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EB2CB1B" w14:textId="3AC50279" w:rsidR="00A54F1D" w:rsidRP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1.4 FUSHAT E NJOHURIVE, AFTËSITË DHE CILËSITË MBI TË CILAT DO TË</w:t>
      </w:r>
      <w:r w:rsidR="00E8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ZHVILLOHET INTERVISTA</w:t>
      </w:r>
    </w:p>
    <w:p w14:paraId="2C26BAD4" w14:textId="77777777" w:rsidR="00A54F1D" w:rsidRDefault="00A54F1D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vlerësohen në lidhje me:</w:t>
      </w:r>
    </w:p>
    <w:p w14:paraId="6FA18AB2" w14:textId="77777777" w:rsidR="003711E6" w:rsidRDefault="003711E6" w:rsidP="001E6C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79"/>
      </w:tblGrid>
      <w:tr w:rsidR="00A54F1D" w:rsidRPr="00A54F1D" w14:paraId="1EE548C1" w14:textId="77777777" w:rsidTr="003711E6">
        <w:trPr>
          <w:trHeight w:val="38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9233" w14:textId="60AF3EFE" w:rsidR="00E866EF" w:rsidRDefault="00BF4B03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lastRenderedPageBreak/>
              <w:t>a-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3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b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3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c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3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ç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d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371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e</w:t>
            </w:r>
            <w:r w:rsidR="00A54F1D"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-</w:t>
            </w:r>
          </w:p>
          <w:p w14:paraId="00E08533" w14:textId="77777777" w:rsidR="003711E6" w:rsidRDefault="00E866EF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f-</w:t>
            </w:r>
          </w:p>
          <w:p w14:paraId="64DA1FC5" w14:textId="33E4B9C6" w:rsidR="00A54F1D" w:rsidRPr="00A54F1D" w:rsidRDefault="003711E6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g-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BCA3" w14:textId="77777777" w:rsidR="003711E6" w:rsidRDefault="003711E6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</w:p>
          <w:p w14:paraId="5418EBA2" w14:textId="68B7AF87" w:rsidR="00E866EF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Njohuritë për Kushtetutën e Republikës së Shqipërisë;</w:t>
            </w:r>
          </w:p>
          <w:p w14:paraId="52CCF370" w14:textId="77777777" w:rsidR="00E866EF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Ligjin nr.98/2016 “Për organizimin e pushtetit gjyqësor në Republikën e Shqipërisë”.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Ligjin nr. 152/2013 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nëpunësin civil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”, i ndryshuar.</w:t>
            </w:r>
          </w:p>
          <w:p w14:paraId="6ECA1430" w14:textId="07E6EC86" w:rsidR="00BF4B03" w:rsidRPr="004E1A0C" w:rsidRDefault="00BF4B03" w:rsidP="00BF4B0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Ligji nr. 95/2016 “Për organizimin dhe funksionimin e institucioneve për të luftuar korrupsionin dhe krimin e organizuar”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, i ndryshuar.</w:t>
            </w:r>
            <w:r w:rsidRPr="004E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BFF63" w14:textId="77777777" w:rsidR="003711E6" w:rsidRPr="004E1A0C" w:rsidRDefault="00A54F1D" w:rsidP="003711E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 nr. 9131, datë 08.09.2003 “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Për rregullat e etikës në administratën publike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Ligji</w:t>
            </w:r>
            <w:r w:rsidR="00E8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nr. 119/2014 </w:t>
            </w:r>
            <w:r w:rsidRPr="00E866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të drejtën e informimit për dokumentet zyrtare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A5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3711E6" w:rsidRPr="004E1A0C">
              <w:rPr>
                <w:rFonts w:ascii="Times New Roman" w:hAnsi="Times New Roman" w:cs="Times New Roman"/>
                <w:sz w:val="24"/>
                <w:szCs w:val="24"/>
              </w:rPr>
              <w:t xml:space="preserve">Ligji nr. 9154, datë 6.11.2003 ''Për arkivat", i ndryshuar </w:t>
            </w:r>
          </w:p>
          <w:p w14:paraId="4E3285F9" w14:textId="1B23D0A0" w:rsidR="003711E6" w:rsidRPr="004E1A0C" w:rsidRDefault="003711E6" w:rsidP="003711E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C">
              <w:rPr>
                <w:rFonts w:ascii="Times New Roman" w:hAnsi="Times New Roman" w:cs="Times New Roman"/>
                <w:sz w:val="24"/>
                <w:szCs w:val="24"/>
              </w:rPr>
              <w:t xml:space="preserve">Norma tekniko-profesionale dhe metodologjike të shërbimit arkivor në Republikën e Shqipërisë </w:t>
            </w:r>
          </w:p>
          <w:p w14:paraId="1F01B0B8" w14:textId="034A72D5" w:rsidR="00A54F1D" w:rsidRPr="00A54F1D" w:rsidRDefault="00A54F1D" w:rsidP="001E6C3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</w:p>
        </w:tc>
      </w:tr>
    </w:tbl>
    <w:p w14:paraId="5D24D9A5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69BE7E5C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1.5 MËNYRA E VLERËSIMIT TË KANDIDATËVE</w:t>
      </w:r>
    </w:p>
    <w:p w14:paraId="77E2FCC4" w14:textId="77777777" w:rsidR="00C81390" w:rsidRPr="00C81390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="005649EE"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Kandidatët do të vlerësohen në lidhje me dokumentacionin e dorëzuar: </w:t>
      </w:r>
    </w:p>
    <w:p w14:paraId="7E3A96CD" w14:textId="3F82B42E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Këshilli, brenda 2 (dy) ditëve nga përfundimi i verifikimit paraprak dhe i procedurave të ankimit, fillon vlerësimin profesional të kandidatëve. Totali i pikëve të vlerësimit të kandidatëve është 100 (njëqind), si më poshtë: </w:t>
      </w:r>
    </w:p>
    <w:p w14:paraId="3E07FD51" w14:textId="77777777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a)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40 (dyzet)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rezultatet e vlerësimit në punë. Në rast rezultatesh të njëjta, Këshilli krijon një renditje brenda grupit të kandidatëve me vlerësimin më të lartë të punës; </w:t>
      </w:r>
    </w:p>
    <w:p w14:paraId="0523B7C0" w14:textId="77777777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b)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50 (pesëdhjetë)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vitet e përvojës profesionale në pozicionin përkatës si dhe vitet e përgjithshme të përvojës profesionale, në sektorin e drejtësisë ose përvojën profesionale që lidhet me fushën e pozicionit përkatës, si dhe, </w:t>
      </w:r>
    </w:p>
    <w:p w14:paraId="4E258C5E" w14:textId="77777777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c)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10 (dhjetë)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trajnimet apo kualifikimet e lidhura në fushën përkatëse.  </w:t>
      </w:r>
    </w:p>
    <w:p w14:paraId="7B1B9CC7" w14:textId="77777777" w:rsidR="00C81390" w:rsidRDefault="00C81390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11E5FF60" w14:textId="1186CAB8" w:rsidR="00C81390" w:rsidRDefault="005649EE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Kandidati që merr më pak se </w:t>
      </w:r>
      <w:r w:rsidRPr="00C8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70 (shtatëdhjetë) pikë</w:t>
      </w:r>
      <w:r w:rsidRPr="005649EE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nuk konsiderohet i suksesshëm. Këshilli i Gjykatës zgjedh kandidatin, i cili renditet i pari me pikë maksimale, për t’u emëruar në vendin e lirë.</w:t>
      </w:r>
    </w:p>
    <w:p w14:paraId="6DB99069" w14:textId="77777777" w:rsidR="00C81390" w:rsidRPr="004E1A0C" w:rsidRDefault="00A54F1D" w:rsidP="00C81390">
      <w:pPr>
        <w:pStyle w:val="Style"/>
        <w:spacing w:line="245" w:lineRule="exact"/>
        <w:textAlignment w:val="baseline"/>
      </w:pPr>
      <w:r w:rsidRPr="005649EE">
        <w:rPr>
          <w:rFonts w:eastAsia="Times New Roman"/>
          <w:color w:val="000000"/>
          <w:lang w:eastAsia="sq-AL"/>
        </w:rPr>
        <w:br/>
      </w:r>
      <w:r w:rsidR="00C81390" w:rsidRPr="004E1A0C">
        <w:rPr>
          <w:b/>
        </w:rPr>
        <w:t xml:space="preserve">1.6. DATA E DALJES SË REZULTATEVE TË KONKURIMIT DHE MËNYRA E KOMUNIKIMIT </w:t>
      </w:r>
    </w:p>
    <w:p w14:paraId="02E5EF21" w14:textId="77777777" w:rsidR="00C81390" w:rsidRPr="004E1A0C" w:rsidRDefault="00C81390" w:rsidP="00C81390">
      <w:pPr>
        <w:pStyle w:val="Style"/>
        <w:spacing w:line="300" w:lineRule="atLeast"/>
      </w:pPr>
    </w:p>
    <w:p w14:paraId="4A137684" w14:textId="50063392" w:rsidR="00C81390" w:rsidRPr="004E1A0C" w:rsidRDefault="00C81390" w:rsidP="00C81390">
      <w:pPr>
        <w:pStyle w:val="Style"/>
        <w:spacing w:line="283" w:lineRule="exact"/>
        <w:ind w:left="14"/>
        <w:jc w:val="both"/>
        <w:textAlignment w:val="baseline"/>
      </w:pPr>
      <w:r w:rsidRPr="00C81390">
        <w:t>Në përfundim të vlerësimit të kandidatëve, Kancelari i Gjykatës</w:t>
      </w:r>
      <w:r>
        <w:t>,</w:t>
      </w:r>
      <w:r w:rsidRPr="00C81390">
        <w:t xml:space="preserve"> do të njoftojë për fituesin e shpallur nga Këshilli </w:t>
      </w:r>
      <w:r>
        <w:t>i</w:t>
      </w:r>
      <w:r w:rsidRPr="00C81390">
        <w:t xml:space="preserve"> Gjykatës në faqen zyrtare</w:t>
      </w:r>
      <w:r>
        <w:t xml:space="preserve"> </w:t>
      </w:r>
      <w:hyperlink r:id="rId9" w:history="1">
        <w:r w:rsidRPr="002D7C03">
          <w:rPr>
            <w:rStyle w:val="Hyperlink"/>
          </w:rPr>
          <w:t>www.gjp.gov</w:t>
        </w:r>
        <w:r w:rsidRPr="003536C0">
          <w:rPr>
            <w:rStyle w:val="Hyperlink"/>
          </w:rPr>
          <w:t>.al</w:t>
        </w:r>
      </w:hyperlink>
      <w:r>
        <w:rPr>
          <w:rStyle w:val="Hyperlink"/>
          <w:u w:val="none"/>
        </w:rPr>
        <w:t xml:space="preserve"> </w:t>
      </w:r>
      <w:r w:rsidRPr="00C81390">
        <w:t xml:space="preserve">brenda datës  </w:t>
      </w:r>
      <w:r w:rsidR="003536C0">
        <w:t>02</w:t>
      </w:r>
      <w:r w:rsidRPr="00C81390">
        <w:t>.1</w:t>
      </w:r>
      <w:r w:rsidR="003536C0">
        <w:t>1</w:t>
      </w:r>
      <w:r w:rsidRPr="00C81390">
        <w:t>.2023.</w:t>
      </w:r>
      <w:r>
        <w:t xml:space="preserve"> </w:t>
      </w:r>
      <w:r w:rsidRPr="00C81390">
        <w:t xml:space="preserve">Të gjithë kandidatët pjesëmarrës në këtë procedurë do të njoftohen individualisht në mënyrë elektronike për rezultatet (nëpërmjet adresës së e-mail). </w:t>
      </w:r>
    </w:p>
    <w:p w14:paraId="79AD62E1" w14:textId="77777777" w:rsidR="00C81390" w:rsidRDefault="00C81390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268707AB" w14:textId="69CB59E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 NGRITJ</w:t>
      </w:r>
      <w:r w:rsid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</w:t>
      </w:r>
    </w:p>
    <w:p w14:paraId="253DEFFB" w14:textId="3059D7EA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Vetëm në rast se nga pozicionet e renditura në fillim të kësaj shpalljeje, në përfundim të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procedurës së lëvizjes paralele, rezulton se ka ende pozicion vakant, ky pozicion është i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vlefshëm për konkurrim nëpërmjet procedurës së ngritjes në detyrë. Këtë informacion do ta</w:t>
      </w:r>
      <w:r w:rsidR="003724A4"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merrni në faqen e internetit të GJKKO-së, duke filluar nga data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24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këtë procedurë kanë të drejtë të aplikojnë të gjithë kandidatët e institucioneve, të cilat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lastRenderedPageBreak/>
        <w:t>janë pjesë e shërbimit gjyqësor dhe që plotësojnë kërkesat e përgjithshme sipas neneve 9, 57,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etj, të ligjit 98/2016 “</w:t>
      </w:r>
      <w:r w:rsidRPr="00372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Për organizimin e pushtetit gjyqësor në Republikën e Shqipërisë”,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nenit 21, të ligjit 152/2013 “</w:t>
      </w:r>
      <w:r w:rsidRPr="003724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nëpunësin civil”,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i ndryshuar.</w:t>
      </w:r>
    </w:p>
    <w:p w14:paraId="3CDAB473" w14:textId="77777777" w:rsidR="003724A4" w:rsidRDefault="003724A4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</w:p>
    <w:p w14:paraId="542C4740" w14:textId="29A206BB" w:rsidR="00A54F1D" w:rsidRPr="003724A4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e përgjithshme dhe kriteret e veçanta që duhet të plotësojnë kandidati në procedurëne “Ngritjes në detyrë” janë të njëjta me ato të</w:t>
      </w:r>
      <w:r w:rsid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“</w:t>
      </w:r>
      <w:r w:rsidRPr="00372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Lëvizjes paralele”.</w:t>
      </w:r>
    </w:p>
    <w:p w14:paraId="41B63EA3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2.1 DOKUMENTACIONI, MËNYRA DHE AFATI I DORËZIMIT</w:t>
      </w:r>
    </w:p>
    <w:p w14:paraId="59DC7CF1" w14:textId="77777777" w:rsidR="003724A4" w:rsidRDefault="003724A4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60CA436" w14:textId="24140F6C" w:rsidR="003724A4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Kandidatët që aplikojnë duhet të dorëzojnë dokumentet, deri më datë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25</w:t>
      </w:r>
      <w:r w:rsidRP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më poshtë</w:t>
      </w:r>
      <w:r w:rsidR="003724A4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vijon:</w:t>
      </w:r>
    </w:p>
    <w:p w14:paraId="758A7D62" w14:textId="77777777" w:rsidR="00932600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10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5CF902B3" w14:textId="77777777" w:rsidR="00932600" w:rsidRPr="001E6C33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57E96EA8" w14:textId="77777777" w:rsidR="00932600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314716DF" w14:textId="77777777" w:rsidR="00932600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0F453BD0" w14:textId="77777777" w:rsidR="00932600" w:rsidRPr="001E6C33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6E144305" w14:textId="77777777" w:rsidR="00932600" w:rsidRPr="001E6C33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1A5C1A51" w14:textId="77777777" w:rsidR="00932600" w:rsidRPr="001E6C33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5A6A66DF" w14:textId="77777777" w:rsidR="00932600" w:rsidRPr="004E1A0C" w:rsidRDefault="00932600" w:rsidP="00932600">
      <w:pPr>
        <w:pStyle w:val="Style"/>
        <w:numPr>
          <w:ilvl w:val="0"/>
          <w:numId w:val="17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3EF963DC" w14:textId="77777777" w:rsidR="00932600" w:rsidRPr="004E1A0C" w:rsidRDefault="00932600" w:rsidP="00932600">
      <w:pPr>
        <w:pStyle w:val="Style"/>
        <w:numPr>
          <w:ilvl w:val="0"/>
          <w:numId w:val="17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0078C984" w14:textId="77777777" w:rsidR="00932600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34D77138" w14:textId="77777777" w:rsidR="00932600" w:rsidRPr="000938CF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481F47E3" w14:textId="77777777" w:rsidR="00932600" w:rsidRPr="001E6C33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7315ACEF" w14:textId="77777777" w:rsidR="00932600" w:rsidRPr="001E6C33" w:rsidRDefault="00932600" w:rsidP="00932600">
      <w:pPr>
        <w:pStyle w:val="ListParagraph"/>
        <w:numPr>
          <w:ilvl w:val="0"/>
          <w:numId w:val="17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219850B3" w14:textId="77777777" w:rsidR="00932600" w:rsidRPr="001E6C33" w:rsidRDefault="00932600" w:rsidP="00932600">
      <w:pPr>
        <w:pStyle w:val="Style"/>
        <w:numPr>
          <w:ilvl w:val="0"/>
          <w:numId w:val="17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6B5CB0E0" w14:textId="77777777" w:rsidR="00932600" w:rsidRDefault="00932600" w:rsidP="00932600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69862186" w14:textId="77777777" w:rsidR="00F040CD" w:rsidRPr="001E6C33" w:rsidRDefault="00F040CD" w:rsidP="00F040CD">
      <w:pPr>
        <w:pStyle w:val="Style"/>
        <w:spacing w:line="276" w:lineRule="auto"/>
        <w:jc w:val="both"/>
        <w:textAlignment w:val="baseline"/>
        <w:rPr>
          <w:i/>
        </w:rPr>
      </w:pPr>
    </w:p>
    <w:p w14:paraId="59C10871" w14:textId="77777777" w:rsidR="00F040CD" w:rsidRDefault="00F040CD" w:rsidP="00F040C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435D56A4" w14:textId="77777777" w:rsidR="003711E6" w:rsidRPr="00A54F1D" w:rsidRDefault="003711E6" w:rsidP="00F040C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</w:p>
    <w:p w14:paraId="6DAF7C03" w14:textId="710AD9B5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2.2 REZULTATET PËR FAZËN E VERIFIKIMIT PARAPRAK</w:t>
      </w:r>
    </w:p>
    <w:p w14:paraId="00357C13" w14:textId="36FB63CB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26</w:t>
      </w:r>
      <w:r w:rsidRPr="00F04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Kancelari, do të shpallë në faqen zyrtare të internetit të GJKKO-së,</w:t>
      </w:r>
      <w:r w:rsid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hyperlink r:id="rId11" w:history="1">
        <w:r w:rsidR="00F040CD" w:rsidRPr="00F040CD">
          <w:rPr>
            <w:rStyle w:val="Hyperlink"/>
            <w:rFonts w:ascii="Times New Roman" w:hAnsi="Times New Roman" w:cs="Times New Roman"/>
          </w:rPr>
          <w:t>www.gjp.gov.al</w:t>
        </w:r>
      </w:hyperlink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ë rubrikën e njoftimeve për publikun, listën e kandidatëve që plotësojnë kushtet</w:t>
      </w:r>
      <w:r w:rsid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dhe</w:t>
      </w:r>
      <w:r w:rsidR="00F040C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kërkesat e veçanta me procedurën e ngritjes në detyrë, si dhe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datën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vendin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dhe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orën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 saktë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ku do të zhvillohet testimi i kandidatit.</w:t>
      </w:r>
    </w:p>
    <w:p w14:paraId="1EE5977B" w14:textId="6ED19982" w:rsid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lastRenderedPageBreak/>
        <w:t>Në të njëjtën datë kandidatët që nuk plotësojnë kushtet e pranimit të ngritjes në detyrë dhe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kriteret e veçanta do të njoftohen individualisht në mënyrë elektronike, për shkaqet e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moskualifikimit (nëpërmjet adresës së e-mail ose me celular).</w:t>
      </w:r>
    </w:p>
    <w:p w14:paraId="58F68626" w14:textId="77777777" w:rsidR="00F040CD" w:rsidRDefault="00F040C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468487B9" w14:textId="424E82A3" w:rsidR="00F040CD" w:rsidRDefault="00F040C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F040C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Këshilli, brenda 2(dy) ditëve nga përfundimi i verifikimit paraprak dhe i procedurave të ankimit, fillon vlerësimin e kandidatëve dhe zhvillon një intervistë të strukturuar me gojë. Totali i pikëve të vlerësimit të kandidatëve është 100 (njëqind).</w:t>
      </w:r>
    </w:p>
    <w:p w14:paraId="09AA4A4D" w14:textId="0F4AE7BB" w:rsidR="00DE4AED" w:rsidRPr="00A54F1D" w:rsidRDefault="00DE4AE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590C4E5" w14:textId="77777777" w:rsidR="00DE4AE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Vlerësimi i kandidatëve përfshin</w:t>
      </w:r>
      <w:r w:rsid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:</w:t>
      </w:r>
    </w:p>
    <w:p w14:paraId="68F11476" w14:textId="4DDE8AF0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03AAE5BC" w14:textId="0EF17B50" w:rsidR="00A54F1D" w:rsidRPr="00A54F1D" w:rsidRDefault="00A54F1D" w:rsidP="001E6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70 (shtatëdhjetë) pikë për vlerësimin e dokumentacionit të dorëzuar, që konsiston në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vlerësimin e rezultateve të punës, përvojës profesionale dhe trajnimeve të lidhura me fushën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përkatëse,</w:t>
      </w:r>
    </w:p>
    <w:p w14:paraId="4E3C223B" w14:textId="77777777" w:rsidR="00A54F1D" w:rsidRPr="00A54F1D" w:rsidRDefault="00A54F1D" w:rsidP="001E6C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30 (tridhjetë) pikë për intervistën e strukturuar me gojë.</w:t>
      </w:r>
    </w:p>
    <w:p w14:paraId="73FA0F77" w14:textId="7F956AA9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Pikët për dokumentet e paraqitura dhe për intervistën me gojë, mblidhen. Kandidati që merr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më pak se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70 pikë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nuk konsiderohet i suksesshëm. Këshilli i Gjykatës zgjedh kandidatin, i cili</w:t>
      </w:r>
      <w:r w:rsidR="00DE4AE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renditet i pari me pikë maksimale, për t’u emëruar në vendin e lirë.</w:t>
      </w:r>
    </w:p>
    <w:p w14:paraId="5B3046DC" w14:textId="38CEED85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2.3</w:t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FUSHAT E NJOHURIVE, AFTËSITË DHE CILËSITË MBI TË CILAT DO TË</w:t>
      </w:r>
      <w:r w:rsidR="00DE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TESTOHET KANDIDATI</w:t>
      </w:r>
    </w:p>
    <w:p w14:paraId="661B3EDC" w14:textId="77777777" w:rsidR="00A54F1D" w:rsidRPr="00A54F1D" w:rsidRDefault="00A54F1D" w:rsidP="001E6C33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A5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A54F1D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testohen në lidhje me:</w:t>
      </w:r>
    </w:p>
    <w:p w14:paraId="3E476F10" w14:textId="77777777" w:rsidR="00A54F1D" w:rsidRPr="00A54F1D" w:rsidRDefault="00A54F1D" w:rsidP="001E6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Njohuritë dhe aftësitë në lidhje me përshkrimin e pozicionit të punës.</w:t>
      </w:r>
    </w:p>
    <w:p w14:paraId="557C9D4A" w14:textId="5BBF45C7" w:rsidR="00A54F1D" w:rsidRPr="00A54F1D" w:rsidRDefault="00A54F1D" w:rsidP="001E6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Eksperiencën e tyre të mëparshme</w:t>
      </w:r>
      <w:r w:rsidR="00DE4AED">
        <w:rPr>
          <w:rFonts w:eastAsia="Times New Roman"/>
          <w:color w:val="000000"/>
          <w:lang w:eastAsia="sq-AL"/>
        </w:rPr>
        <w:t xml:space="preserve"> t</w:t>
      </w:r>
      <w:r w:rsidR="00C22089">
        <w:rPr>
          <w:rFonts w:eastAsia="Times New Roman"/>
          <w:color w:val="000000"/>
          <w:lang w:eastAsia="sq-AL"/>
        </w:rPr>
        <w:t>ë</w:t>
      </w:r>
      <w:r w:rsidR="00DE4AED">
        <w:rPr>
          <w:rFonts w:eastAsia="Times New Roman"/>
          <w:color w:val="000000"/>
          <w:lang w:eastAsia="sq-AL"/>
        </w:rPr>
        <w:t xml:space="preserve"> pun</w:t>
      </w:r>
      <w:r w:rsidR="00C22089">
        <w:rPr>
          <w:rFonts w:eastAsia="Times New Roman"/>
          <w:color w:val="000000"/>
          <w:lang w:eastAsia="sq-AL"/>
        </w:rPr>
        <w:t>ë</w:t>
      </w:r>
      <w:r w:rsidR="00DE4AED">
        <w:rPr>
          <w:rFonts w:eastAsia="Times New Roman"/>
          <w:color w:val="000000"/>
          <w:lang w:eastAsia="sq-AL"/>
        </w:rPr>
        <w:t xml:space="preserve">s. </w:t>
      </w:r>
    </w:p>
    <w:p w14:paraId="28AB0FFA" w14:textId="77777777" w:rsidR="00A54F1D" w:rsidRPr="00A54F1D" w:rsidRDefault="00A54F1D" w:rsidP="001E6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t>Motivimin, aspiratat dhe pritshmëritë e tyre për karrierën.</w:t>
      </w:r>
    </w:p>
    <w:p w14:paraId="4590B978" w14:textId="77777777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84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5C280DA7" w14:textId="77777777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2.4 DATA E DALJES SË REZULTATEVE TË KONKURIMIT DHE MËNYRA E</w:t>
      </w:r>
      <w:r w:rsidRPr="00A54F1D">
        <w:rPr>
          <w:rFonts w:eastAsia="Times New Roman"/>
          <w:b/>
          <w:bCs/>
          <w:color w:val="000000"/>
          <w:lang w:eastAsia="sq-AL"/>
        </w:rPr>
        <w:br/>
        <w:t>KOMUNIKIMIT</w:t>
      </w:r>
    </w:p>
    <w:p w14:paraId="21F6313A" w14:textId="77777777" w:rsidR="00F040C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Në përfundim të vlerësimit të kandidatëve, Kancelari i GJKKO-së, do të njoftojë për</w:t>
      </w:r>
      <w:r w:rsidRPr="00A54F1D">
        <w:rPr>
          <w:rFonts w:eastAsia="Times New Roman"/>
          <w:color w:val="000000"/>
          <w:lang w:eastAsia="sq-AL"/>
        </w:rPr>
        <w:br/>
        <w:t>fituesin e shpallur nga Këshilli i Gjykatës në faqen zyrtare</w:t>
      </w:r>
      <w:r w:rsidR="00F040CD">
        <w:rPr>
          <w:rFonts w:eastAsia="Times New Roman"/>
          <w:color w:val="000000"/>
          <w:lang w:eastAsia="sq-AL"/>
        </w:rPr>
        <w:t xml:space="preserve"> </w:t>
      </w:r>
      <w:hyperlink r:id="rId12" w:history="1">
        <w:r w:rsidR="00F040CD" w:rsidRPr="00F040CD">
          <w:rPr>
            <w:rStyle w:val="Hyperlink"/>
          </w:rPr>
          <w:t>www.gjp.gov.al</w:t>
        </w:r>
      </w:hyperlink>
      <w:r w:rsidRPr="00A54F1D">
        <w:rPr>
          <w:rFonts w:eastAsia="Times New Roman"/>
          <w:color w:val="000000"/>
          <w:lang w:eastAsia="sq-AL"/>
        </w:rPr>
        <w:t>, në rubrikën e njoftimit</w:t>
      </w:r>
      <w:r w:rsidR="00F040C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</w:t>
      </w:r>
      <w:r w:rsidR="00F040C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 xml:space="preserve">publikun, brenda </w:t>
      </w:r>
      <w:r w:rsidRPr="00F040CD">
        <w:rPr>
          <w:rFonts w:eastAsia="Times New Roman"/>
          <w:b/>
          <w:bCs/>
          <w:color w:val="000000"/>
          <w:lang w:eastAsia="sq-AL"/>
        </w:rPr>
        <w:t xml:space="preserve">datës </w:t>
      </w:r>
      <w:r w:rsidR="00F040CD">
        <w:rPr>
          <w:rFonts w:eastAsia="Times New Roman"/>
          <w:b/>
          <w:bCs/>
          <w:color w:val="000000" w:themeColor="text1"/>
          <w:lang w:eastAsia="sq-AL"/>
        </w:rPr>
        <w:t>08</w:t>
      </w:r>
      <w:r w:rsidRPr="00F040CD">
        <w:rPr>
          <w:rFonts w:eastAsia="Times New Roman"/>
          <w:b/>
          <w:bCs/>
          <w:color w:val="000000" w:themeColor="text1"/>
          <w:lang w:eastAsia="sq-AL"/>
        </w:rPr>
        <w:t>.1</w:t>
      </w:r>
      <w:r w:rsidR="00F040CD">
        <w:rPr>
          <w:rFonts w:eastAsia="Times New Roman"/>
          <w:b/>
          <w:bCs/>
          <w:color w:val="000000" w:themeColor="text1"/>
          <w:lang w:eastAsia="sq-AL"/>
        </w:rPr>
        <w:t>1</w:t>
      </w:r>
      <w:r w:rsidRPr="00F040CD">
        <w:rPr>
          <w:rFonts w:eastAsia="Times New Roman"/>
          <w:b/>
          <w:bCs/>
          <w:color w:val="000000" w:themeColor="text1"/>
          <w:lang w:eastAsia="sq-AL"/>
        </w:rPr>
        <w:t>.2023</w:t>
      </w:r>
      <w:r w:rsidRPr="00F040CD">
        <w:rPr>
          <w:rFonts w:eastAsia="Times New Roman"/>
          <w:b/>
          <w:bCs/>
          <w:color w:val="000000"/>
          <w:lang w:eastAsia="sq-AL"/>
        </w:rPr>
        <w:t>.</w:t>
      </w:r>
      <w:r w:rsidR="00F040CD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Të gjithë kandidatët pjesëmarrës në këtë procedurë do të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njoftohen individualisht në mënyrë elektronike për rezultatet (nëpërmjet adresës së e-mail).</w:t>
      </w:r>
    </w:p>
    <w:p w14:paraId="07A0B070" w14:textId="5FE2FC4E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br/>
      </w:r>
    </w:p>
    <w:p w14:paraId="3A9D7A53" w14:textId="77777777" w:rsid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3. PRANIM NË SHËRBIMIN CIVIL GJYQËSOR</w:t>
      </w:r>
    </w:p>
    <w:p w14:paraId="63C50C64" w14:textId="77777777" w:rsidR="00213B4A" w:rsidRPr="00A54F1D" w:rsidRDefault="00213B4A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1858BE7F" w14:textId="2706085B" w:rsidR="00DE4AED" w:rsidRPr="00DE4AE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DE4AED">
        <w:rPr>
          <w:rFonts w:eastAsia="Times New Roman"/>
          <w:color w:val="000000"/>
          <w:lang w:eastAsia="sq-AL"/>
        </w:rPr>
        <w:t>Vetëm në rast se nga pozicionet e renditura në fillim të kësaj shpalljeje, në përfundim të</w:t>
      </w:r>
      <w:r w:rsidRPr="00DE4AED">
        <w:rPr>
          <w:rFonts w:eastAsia="Times New Roman"/>
          <w:color w:val="000000"/>
          <w:lang w:eastAsia="sq-AL"/>
        </w:rPr>
        <w:br/>
        <w:t>procedurës së lëvizjes paralele dhe ngritjes në detyrë rezulton se pozicioni i shpallur është ende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DE4AED">
        <w:rPr>
          <w:rFonts w:eastAsia="Times New Roman"/>
          <w:color w:val="000000"/>
          <w:lang w:eastAsia="sq-AL"/>
        </w:rPr>
        <w:t>vakant, ky pozicion është i vlefshëm për konkurrim nëpërmjet procedurës së pranimit në</w:t>
      </w:r>
      <w:r w:rsidR="00DE4AED">
        <w:rPr>
          <w:rFonts w:eastAsia="Times New Roman"/>
          <w:color w:val="000000"/>
          <w:lang w:eastAsia="sq-AL"/>
        </w:rPr>
        <w:t xml:space="preserve"> s</w:t>
      </w:r>
      <w:r w:rsidRPr="00DE4AED">
        <w:rPr>
          <w:rFonts w:eastAsia="Times New Roman"/>
          <w:color w:val="000000"/>
          <w:lang w:eastAsia="sq-AL"/>
        </w:rPr>
        <w:t>hërbimin civil gjyqësor. Këtë informacion do ta merrni në faqen e internetit të G</w:t>
      </w:r>
      <w:r w:rsidR="00DE4AED">
        <w:rPr>
          <w:rFonts w:eastAsia="Times New Roman"/>
          <w:color w:val="000000"/>
          <w:lang w:eastAsia="sq-AL"/>
        </w:rPr>
        <w:t>JKKO-s</w:t>
      </w:r>
      <w:r w:rsidR="00C22089">
        <w:rPr>
          <w:rFonts w:eastAsia="Times New Roman"/>
          <w:color w:val="000000"/>
          <w:lang w:eastAsia="sq-AL"/>
        </w:rPr>
        <w:t>ë</w:t>
      </w:r>
      <w:r w:rsidRPr="00DE4AED">
        <w:rPr>
          <w:rFonts w:eastAsia="Times New Roman"/>
          <w:color w:val="000000"/>
          <w:lang w:eastAsia="sq-AL"/>
        </w:rPr>
        <w:t xml:space="preserve">, duke filluar nga 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data</w:t>
      </w:r>
      <w:r w:rsidR="00DE4AED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 xml:space="preserve"> </w:t>
      </w:r>
      <w:r w:rsidR="00213B4A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30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</w:t>
      </w:r>
      <w:r w:rsidR="00213B4A"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10</w:t>
      </w:r>
      <w:r w:rsidRPr="00213B4A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.2023.</w:t>
      </w:r>
    </w:p>
    <w:p w14:paraId="50FA9742" w14:textId="0678AB3A" w:rsidR="00C22089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lang w:eastAsia="sq-AL"/>
        </w:rPr>
        <w:lastRenderedPageBreak/>
        <w:br/>
      </w:r>
      <w:r w:rsidRPr="00A54F1D">
        <w:rPr>
          <w:rFonts w:eastAsia="Times New Roman"/>
          <w:color w:val="000000"/>
          <w:lang w:eastAsia="sq-AL"/>
        </w:rPr>
        <w:t>Kushtet e përgjithshme dhe kriteret e veçanta që duhet të plotësojnë kandidati në procedurën e</w:t>
      </w:r>
      <w:r w:rsidR="00DE4AED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“</w:t>
      </w:r>
      <w:r w:rsidRPr="00C22089">
        <w:rPr>
          <w:rFonts w:eastAsia="Times New Roman"/>
          <w:i/>
          <w:iCs/>
          <w:color w:val="000000"/>
          <w:lang w:eastAsia="sq-AL"/>
        </w:rPr>
        <w:t>Pranimit në shërbimin civil gjyqësor</w:t>
      </w:r>
      <w:r w:rsidRPr="00A54F1D">
        <w:rPr>
          <w:rFonts w:eastAsia="Times New Roman"/>
          <w:color w:val="000000"/>
          <w:lang w:eastAsia="sq-AL"/>
        </w:rPr>
        <w:t xml:space="preserve">” janë të njëjta me procedurën e </w:t>
      </w:r>
      <w:r w:rsidRPr="00C22089">
        <w:rPr>
          <w:rFonts w:eastAsia="Times New Roman"/>
          <w:i/>
          <w:iCs/>
          <w:color w:val="000000"/>
          <w:lang w:eastAsia="sq-AL"/>
        </w:rPr>
        <w:t>“Lëvizjes paralele dhe</w:t>
      </w:r>
      <w:r w:rsidR="00DE4AED" w:rsidRPr="00C22089">
        <w:rPr>
          <w:rFonts w:eastAsia="Times New Roman"/>
          <w:i/>
          <w:iCs/>
          <w:color w:val="000000"/>
          <w:lang w:eastAsia="sq-AL"/>
        </w:rPr>
        <w:t xml:space="preserve"> </w:t>
      </w:r>
      <w:r w:rsidRPr="00C22089">
        <w:rPr>
          <w:rFonts w:eastAsia="Times New Roman"/>
          <w:i/>
          <w:iCs/>
          <w:color w:val="000000"/>
          <w:lang w:eastAsia="sq-AL"/>
        </w:rPr>
        <w:t>ngritjes në detyrë</w:t>
      </w:r>
      <w:r w:rsidRPr="00A54F1D">
        <w:rPr>
          <w:rFonts w:eastAsia="Times New Roman"/>
          <w:color w:val="000000"/>
          <w:lang w:eastAsia="sq-AL"/>
        </w:rPr>
        <w:t xml:space="preserve"> ”.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Për këtë procedurë kanë të drejtë të aplikojnë të gjithë kandidatët e institucioneve, të cilët nuk</w:t>
      </w:r>
      <w:r w:rsidR="00C22089">
        <w:rPr>
          <w:rFonts w:eastAsia="Times New Roman"/>
          <w:color w:val="000000"/>
          <w:lang w:eastAsia="sq-AL"/>
        </w:rPr>
        <w:t xml:space="preserve"> j</w:t>
      </w:r>
      <w:r w:rsidRPr="00A54F1D">
        <w:rPr>
          <w:rFonts w:eastAsia="Times New Roman"/>
          <w:color w:val="000000"/>
          <w:lang w:eastAsia="sq-AL"/>
        </w:rPr>
        <w:t>anë pjesë e shërbimit civil gjyqësor dhe që plotësojnë kërkesat e përgjithshme sipas ligjit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98/2016 “Pë</w:t>
      </w:r>
      <w:r w:rsidRPr="00C22089">
        <w:rPr>
          <w:rFonts w:eastAsia="Times New Roman"/>
          <w:i/>
          <w:iCs/>
          <w:color w:val="000000"/>
          <w:lang w:eastAsia="sq-AL"/>
        </w:rPr>
        <w:t>r organizimin e pushtetit gjyqësor në Republikën e Shqipërisë</w:t>
      </w:r>
      <w:r w:rsidRPr="00A54F1D">
        <w:rPr>
          <w:rFonts w:eastAsia="Times New Roman"/>
          <w:color w:val="000000"/>
          <w:lang w:eastAsia="sq-AL"/>
        </w:rPr>
        <w:t>” dhe ligjit 152/2013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“</w:t>
      </w:r>
      <w:r w:rsidRPr="00C22089">
        <w:rPr>
          <w:rFonts w:eastAsia="Times New Roman"/>
          <w:i/>
          <w:iCs/>
          <w:color w:val="000000"/>
          <w:lang w:eastAsia="sq-AL"/>
        </w:rPr>
        <w:t>Për nëpunësin civil</w:t>
      </w:r>
      <w:r w:rsidRPr="00A54F1D">
        <w:rPr>
          <w:rFonts w:eastAsia="Times New Roman"/>
          <w:color w:val="000000"/>
          <w:lang w:eastAsia="sq-AL"/>
        </w:rPr>
        <w:t>”, i ndryshuar.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Të gjithë kandidatët që aplikojnë për procedurën e pranimit në shërbimin civil gjyqësor për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kategorinë drejtuese, do të marrin informacion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 xml:space="preserve">në faqen e </w:t>
      </w:r>
      <w:r w:rsidR="00C22089">
        <w:rPr>
          <w:rFonts w:eastAsia="Times New Roman"/>
          <w:color w:val="000000"/>
          <w:lang w:eastAsia="sq-AL"/>
        </w:rPr>
        <w:t xml:space="preserve">GJKKO-së </w:t>
      </w:r>
      <w:r w:rsidRPr="00A54F1D">
        <w:rPr>
          <w:rFonts w:eastAsia="Times New Roman"/>
          <w:color w:val="000000"/>
          <w:lang w:eastAsia="sq-AL"/>
        </w:rPr>
        <w:t>dhe të KLGJ-së, për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fazat e mëtejshme të procedurës së</w:t>
      </w:r>
      <w:r w:rsidR="00C22089">
        <w:rPr>
          <w:rFonts w:eastAsia="Times New Roman"/>
          <w:color w:val="000000"/>
          <w:lang w:eastAsia="sq-AL"/>
        </w:rPr>
        <w:t xml:space="preserve"> </w:t>
      </w:r>
      <w:r w:rsidRPr="00A54F1D">
        <w:rPr>
          <w:rFonts w:eastAsia="Times New Roman"/>
          <w:color w:val="000000"/>
          <w:lang w:eastAsia="sq-AL"/>
        </w:rPr>
        <w:t>pranimit në shërbimin civil gjyqësor të kategorisë drejtuese:</w:t>
      </w:r>
    </w:p>
    <w:p w14:paraId="05B65EBF" w14:textId="1BC59722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color w:val="000000"/>
          <w:lang w:eastAsia="sq-AL"/>
        </w:rPr>
        <w:br/>
      </w:r>
      <w:r w:rsidRPr="00A54F1D">
        <w:rPr>
          <w:rFonts w:eastAsia="Times New Roman"/>
          <w:b/>
          <w:bCs/>
          <w:color w:val="000000"/>
          <w:lang w:eastAsia="sq-AL"/>
        </w:rPr>
        <w:t>-</w:t>
      </w:r>
      <w:r w:rsidR="00C22089">
        <w:rPr>
          <w:rFonts w:eastAsia="Times New Roman"/>
          <w:b/>
          <w:bCs/>
          <w:color w:val="000000"/>
          <w:lang w:eastAsia="sq-AL"/>
        </w:rPr>
        <w:t xml:space="preserve"> </w:t>
      </w:r>
      <w:r w:rsidRPr="00A54F1D">
        <w:rPr>
          <w:rFonts w:eastAsia="Times New Roman"/>
          <w:b/>
          <w:bCs/>
          <w:color w:val="000000"/>
          <w:lang w:eastAsia="sq-AL"/>
        </w:rPr>
        <w:t>Për datën e daljes së rezultateve të verifikimit paraprak</w:t>
      </w:r>
      <w:r w:rsidRPr="00A54F1D">
        <w:rPr>
          <w:rFonts w:eastAsia="Times New Roman"/>
          <w:color w:val="000000"/>
          <w:lang w:eastAsia="sq-AL"/>
        </w:rPr>
        <w:t>.</w:t>
      </w:r>
    </w:p>
    <w:p w14:paraId="405D83BA" w14:textId="77777777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t>- Datën, vendin dhe orën ku do të zhvillohet konkurrimi.</w:t>
      </w:r>
    </w:p>
    <w:p w14:paraId="5E935534" w14:textId="6E1D48AB" w:rsidR="00A54F1D" w:rsidRP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="00C22089">
        <w:rPr>
          <w:rFonts w:eastAsia="Times New Roman"/>
          <w:b/>
          <w:bCs/>
          <w:color w:val="000000"/>
          <w:lang w:eastAsia="sq-AL"/>
        </w:rPr>
        <w:t>2</w:t>
      </w:r>
      <w:r w:rsidRPr="00A54F1D">
        <w:rPr>
          <w:rFonts w:eastAsia="Times New Roman"/>
          <w:b/>
          <w:bCs/>
          <w:color w:val="000000"/>
          <w:lang w:eastAsia="sq-AL"/>
        </w:rPr>
        <w:t>.5 MËNYRA E VLERËSIMIT TË KANDIDATËVE</w:t>
      </w:r>
    </w:p>
    <w:p w14:paraId="5538958A" w14:textId="77777777" w:rsidR="00A54F1D" w:rsidRDefault="00A54F1D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A54F1D">
        <w:rPr>
          <w:rFonts w:eastAsia="Times New Roman"/>
          <w:b/>
          <w:bCs/>
          <w:color w:val="000000"/>
          <w:lang w:eastAsia="sq-AL"/>
        </w:rPr>
        <w:br/>
      </w:r>
      <w:r w:rsidRPr="00A54F1D">
        <w:rPr>
          <w:rFonts w:eastAsia="Times New Roman"/>
          <w:color w:val="000000"/>
          <w:lang w:eastAsia="sq-AL"/>
        </w:rPr>
        <w:t>Kandidatët do të vlerësohen:</w:t>
      </w:r>
    </w:p>
    <w:p w14:paraId="4767C6AC" w14:textId="77777777" w:rsidR="00492595" w:rsidRPr="00A54F1D" w:rsidRDefault="00492595" w:rsidP="001E6C33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</w:p>
    <w:p w14:paraId="76CDAD51" w14:textId="77777777" w:rsidR="00A54F1D" w:rsidRPr="00A54F1D" w:rsidRDefault="00A54F1D" w:rsidP="001E6C33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A54F1D">
        <w:rPr>
          <w:rFonts w:eastAsia="Times New Roman"/>
          <w:b/>
          <w:bCs/>
          <w:color w:val="000000"/>
          <w:lang w:eastAsia="sq-AL"/>
        </w:rPr>
        <w:t xml:space="preserve">60 (gjashtëdhjetë) pikë </w:t>
      </w:r>
      <w:r w:rsidRPr="00A54F1D">
        <w:rPr>
          <w:rFonts w:eastAsia="Times New Roman"/>
          <w:color w:val="000000"/>
          <w:lang w:eastAsia="sq-AL"/>
        </w:rPr>
        <w:t>për vlerësimin me shkrim</w:t>
      </w:r>
      <w:r w:rsidRPr="00A54F1D">
        <w:rPr>
          <w:rFonts w:eastAsia="Times New Roman"/>
          <w:b/>
          <w:bCs/>
          <w:color w:val="000000"/>
          <w:lang w:eastAsia="sq-AL"/>
        </w:rPr>
        <w:t>.</w:t>
      </w:r>
    </w:p>
    <w:p w14:paraId="53FAB101" w14:textId="77777777" w:rsidR="00213B4A" w:rsidRDefault="00A54F1D" w:rsidP="00213B4A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A54F1D">
        <w:rPr>
          <w:rFonts w:eastAsia="Times New Roman"/>
          <w:b/>
          <w:bCs/>
          <w:color w:val="000000"/>
          <w:lang w:eastAsia="sq-AL"/>
        </w:rPr>
        <w:t xml:space="preserve">40 (dyzet) pikë </w:t>
      </w:r>
      <w:r w:rsidRPr="00A54F1D">
        <w:rPr>
          <w:rFonts w:eastAsia="Times New Roman"/>
          <w:color w:val="000000"/>
          <w:lang w:eastAsia="sq-AL"/>
        </w:rPr>
        <w:t>për vlerësimin nga Këshilli.</w:t>
      </w:r>
    </w:p>
    <w:p w14:paraId="6F010E5E" w14:textId="77777777" w:rsidR="00A54F1D" w:rsidRDefault="00A54F1D" w:rsidP="00213B4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1E0083A1" w14:textId="77777777" w:rsidR="00213B4A" w:rsidRPr="00402500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02500">
        <w:rPr>
          <w:rFonts w:ascii="Times New Roman" w:hAnsi="Times New Roman"/>
          <w:b/>
          <w:sz w:val="24"/>
          <w:szCs w:val="24"/>
          <w:lang w:val="de-DE"/>
        </w:rPr>
        <w:t xml:space="preserve">GJYKATA E POSAÇME E SHKALLËS SË PARË </w:t>
      </w:r>
    </w:p>
    <w:p w14:paraId="14C67981" w14:textId="77777777" w:rsidR="00213B4A" w:rsidRPr="004C52D6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de-DE"/>
        </w:rPr>
      </w:pPr>
      <w:r w:rsidRPr="00402500">
        <w:rPr>
          <w:rFonts w:ascii="Times New Roman" w:hAnsi="Times New Roman"/>
          <w:b/>
          <w:sz w:val="24"/>
          <w:szCs w:val="24"/>
          <w:lang w:val="de-DE"/>
        </w:rPr>
        <w:t>PËR KORRUPSIONIN DHE KRIMIN E ORGANIZUAR</w:t>
      </w:r>
    </w:p>
    <w:p w14:paraId="1D2FFE51" w14:textId="77777777" w:rsidR="00213B4A" w:rsidRPr="0028791E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Rr. “Jordan Misja”,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Nr.1, Tiranë, Telefon 042231527</w:t>
      </w: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,</w:t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tel/fax 042225075, e-mail sekretaria@gjp</w:t>
      </w:r>
      <w:r w:rsidRPr="00402500">
        <w:rPr>
          <w:rFonts w:ascii="Times New Roman" w:hAnsi="Times New Roman" w:cs="Times New Roman"/>
          <w:iCs/>
          <w:sz w:val="20"/>
          <w:szCs w:val="20"/>
          <w:lang w:val="de-DE"/>
        </w:rPr>
        <w:t>.gov.al</w:t>
      </w:r>
    </w:p>
    <w:p w14:paraId="30112D38" w14:textId="77777777" w:rsidR="00213B4A" w:rsidRPr="00A54F1D" w:rsidRDefault="00213B4A" w:rsidP="00213B4A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00A791C5" w14:textId="77777777" w:rsidR="00CF7729" w:rsidRPr="00A54F1D" w:rsidRDefault="00CF7729" w:rsidP="00A54F1D">
      <w:pPr>
        <w:rPr>
          <w:rFonts w:ascii="Times New Roman" w:hAnsi="Times New Roman" w:cs="Times New Roman"/>
          <w:sz w:val="24"/>
          <w:szCs w:val="24"/>
        </w:rPr>
      </w:pPr>
    </w:p>
    <w:sectPr w:rsidR="00CF7729" w:rsidRPr="00A54F1D" w:rsidSect="007D4816">
      <w:footerReference w:type="default" r:id="rId13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BC99" w14:textId="77777777" w:rsidR="007009F8" w:rsidRDefault="007009F8" w:rsidP="00C22089">
      <w:pPr>
        <w:spacing w:after="0" w:line="240" w:lineRule="auto"/>
      </w:pPr>
      <w:r>
        <w:separator/>
      </w:r>
    </w:p>
  </w:endnote>
  <w:endnote w:type="continuationSeparator" w:id="0">
    <w:p w14:paraId="2F79A586" w14:textId="77777777" w:rsidR="007009F8" w:rsidRDefault="007009F8" w:rsidP="00C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07B6" w14:textId="2CF3AD63" w:rsidR="00C22089" w:rsidRPr="00C45B53" w:rsidRDefault="00C22089" w:rsidP="00C45B53">
    <w:pPr>
      <w:pBdr>
        <w:top w:val="single" w:sz="4" w:space="1" w:color="auto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sz w:val="24"/>
        <w:szCs w:val="24"/>
        <w:lang w:val="de-DE"/>
      </w:rPr>
    </w:pP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Rr. “Jordan Misja”, Nr.1, </w:t>
    </w:r>
    <w:r w:rsidR="00C45B53">
      <w:rPr>
        <w:rFonts w:ascii="Times New Roman" w:hAnsi="Times New Roman" w:cs="Times New Roman"/>
        <w:iCs/>
        <w:sz w:val="24"/>
        <w:szCs w:val="24"/>
        <w:lang w:val="de-DE"/>
      </w:rPr>
      <w:t xml:space="preserve">1057 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Tiranë, </w:t>
    </w:r>
    <w:r w:rsidR="00C45B53" w:rsidRPr="00C45B53">
      <w:rPr>
        <w:rFonts w:ascii="Times New Roman" w:hAnsi="Times New Roman" w:cs="Times New Roman"/>
        <w:iCs/>
        <w:sz w:val="24"/>
        <w:szCs w:val="24"/>
        <w:lang w:val="de-DE"/>
      </w:rPr>
      <w:t>Tel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/fax 042225075, </w:t>
    </w:r>
    <w:r w:rsidR="00C45B53">
      <w:rPr>
        <w:rFonts w:ascii="Times New Roman" w:hAnsi="Times New Roman" w:cs="Times New Roman"/>
        <w:iCs/>
        <w:sz w:val="24"/>
        <w:szCs w:val="24"/>
        <w:lang w:val="de-DE"/>
      </w:rPr>
      <w:t>www.gjp.gov.al</w:t>
    </w:r>
    <w:r w:rsidRPr="00C45B53">
      <w:rPr>
        <w:rFonts w:ascii="Times New Roman" w:hAnsi="Times New Roman" w:cs="Times New Roman"/>
        <w:iCs/>
        <w:sz w:val="24"/>
        <w:szCs w:val="24"/>
        <w:lang w:val="de-DE"/>
      </w:rPr>
      <w:t xml:space="preserve"> </w:t>
    </w:r>
  </w:p>
  <w:p w14:paraId="602C3436" w14:textId="77777777" w:rsidR="00C22089" w:rsidRDefault="00C2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860C" w14:textId="77777777" w:rsidR="007009F8" w:rsidRDefault="007009F8" w:rsidP="00C22089">
      <w:pPr>
        <w:spacing w:after="0" w:line="240" w:lineRule="auto"/>
      </w:pPr>
      <w:r>
        <w:separator/>
      </w:r>
    </w:p>
  </w:footnote>
  <w:footnote w:type="continuationSeparator" w:id="0">
    <w:p w14:paraId="090A3644" w14:textId="77777777" w:rsidR="007009F8" w:rsidRDefault="007009F8" w:rsidP="00C2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8AA"/>
    <w:multiLevelType w:val="hybridMultilevel"/>
    <w:tmpl w:val="77FA2DFA"/>
    <w:lvl w:ilvl="0" w:tplc="202C7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EC8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8"/>
    <w:multiLevelType w:val="hybridMultilevel"/>
    <w:tmpl w:val="15C0CAFE"/>
    <w:lvl w:ilvl="0" w:tplc="202C7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44C"/>
    <w:multiLevelType w:val="hybridMultilevel"/>
    <w:tmpl w:val="8DEE6FDC"/>
    <w:lvl w:ilvl="0" w:tplc="E4F637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2212"/>
    <w:multiLevelType w:val="hybridMultilevel"/>
    <w:tmpl w:val="CCB85774"/>
    <w:lvl w:ilvl="0" w:tplc="E6F8494E">
      <w:start w:val="1"/>
      <w:numFmt w:val="lowerLetter"/>
      <w:lvlText w:val="%1-"/>
      <w:lvlJc w:val="left"/>
      <w:pPr>
        <w:ind w:left="840" w:hanging="48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41F8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54AF"/>
    <w:multiLevelType w:val="hybridMultilevel"/>
    <w:tmpl w:val="FDB00D1E"/>
    <w:lvl w:ilvl="0" w:tplc="7B4807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09E4"/>
    <w:multiLevelType w:val="hybridMultilevel"/>
    <w:tmpl w:val="452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02A1"/>
    <w:multiLevelType w:val="hybridMultilevel"/>
    <w:tmpl w:val="D9A070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728E"/>
    <w:multiLevelType w:val="hybridMultilevel"/>
    <w:tmpl w:val="DFEC082A"/>
    <w:lvl w:ilvl="0" w:tplc="7B4807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0EE3"/>
    <w:multiLevelType w:val="hybridMultilevel"/>
    <w:tmpl w:val="930497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9D7F13"/>
    <w:multiLevelType w:val="hybridMultilevel"/>
    <w:tmpl w:val="F754F3D0"/>
    <w:lvl w:ilvl="0" w:tplc="6902E1CC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4523"/>
    <w:multiLevelType w:val="hybridMultilevel"/>
    <w:tmpl w:val="2B08288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D6E21"/>
    <w:multiLevelType w:val="hybridMultilevel"/>
    <w:tmpl w:val="602AA86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C4832"/>
    <w:multiLevelType w:val="hybridMultilevel"/>
    <w:tmpl w:val="505E8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01917">
    <w:abstractNumId w:val="7"/>
  </w:num>
  <w:num w:numId="2" w16cid:durableId="703138565">
    <w:abstractNumId w:val="10"/>
  </w:num>
  <w:num w:numId="3" w16cid:durableId="491406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731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456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193483">
    <w:abstractNumId w:val="7"/>
  </w:num>
  <w:num w:numId="7" w16cid:durableId="301692739">
    <w:abstractNumId w:val="3"/>
  </w:num>
  <w:num w:numId="8" w16cid:durableId="1319531499">
    <w:abstractNumId w:val="8"/>
  </w:num>
  <w:num w:numId="9" w16cid:durableId="141971510">
    <w:abstractNumId w:val="13"/>
  </w:num>
  <w:num w:numId="10" w16cid:durableId="987855759">
    <w:abstractNumId w:val="12"/>
  </w:num>
  <w:num w:numId="11" w16cid:durableId="1719822133">
    <w:abstractNumId w:val="14"/>
  </w:num>
  <w:num w:numId="12" w16cid:durableId="2002388022">
    <w:abstractNumId w:val="6"/>
  </w:num>
  <w:num w:numId="13" w16cid:durableId="1082994228">
    <w:abstractNumId w:val="0"/>
  </w:num>
  <w:num w:numId="14" w16cid:durableId="408696441">
    <w:abstractNumId w:val="1"/>
  </w:num>
  <w:num w:numId="15" w16cid:durableId="209650646">
    <w:abstractNumId w:val="9"/>
  </w:num>
  <w:num w:numId="16" w16cid:durableId="1231699186">
    <w:abstractNumId w:val="2"/>
  </w:num>
  <w:num w:numId="17" w16cid:durableId="407120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C"/>
    <w:rsid w:val="00096B7D"/>
    <w:rsid w:val="00107D24"/>
    <w:rsid w:val="001A5D78"/>
    <w:rsid w:val="001E6C33"/>
    <w:rsid w:val="00213B4A"/>
    <w:rsid w:val="00257240"/>
    <w:rsid w:val="00303924"/>
    <w:rsid w:val="00324A11"/>
    <w:rsid w:val="003536C0"/>
    <w:rsid w:val="003711E6"/>
    <w:rsid w:val="003724A4"/>
    <w:rsid w:val="003D4007"/>
    <w:rsid w:val="0048627B"/>
    <w:rsid w:val="00492595"/>
    <w:rsid w:val="005150E0"/>
    <w:rsid w:val="0056431A"/>
    <w:rsid w:val="005649EE"/>
    <w:rsid w:val="006D26B5"/>
    <w:rsid w:val="007009F8"/>
    <w:rsid w:val="00774AE6"/>
    <w:rsid w:val="007D4816"/>
    <w:rsid w:val="007E5F46"/>
    <w:rsid w:val="00862268"/>
    <w:rsid w:val="008D153B"/>
    <w:rsid w:val="008F286C"/>
    <w:rsid w:val="008F3BF0"/>
    <w:rsid w:val="00932600"/>
    <w:rsid w:val="00956A2A"/>
    <w:rsid w:val="00956ED3"/>
    <w:rsid w:val="00A54F1D"/>
    <w:rsid w:val="00BF4B03"/>
    <w:rsid w:val="00C22089"/>
    <w:rsid w:val="00C31DCF"/>
    <w:rsid w:val="00C45B53"/>
    <w:rsid w:val="00C81390"/>
    <w:rsid w:val="00CB0879"/>
    <w:rsid w:val="00CF7729"/>
    <w:rsid w:val="00D4101D"/>
    <w:rsid w:val="00D64F64"/>
    <w:rsid w:val="00D83D50"/>
    <w:rsid w:val="00DB3848"/>
    <w:rsid w:val="00DC6225"/>
    <w:rsid w:val="00DE4AED"/>
    <w:rsid w:val="00E140EA"/>
    <w:rsid w:val="00E866EF"/>
    <w:rsid w:val="00E91E59"/>
    <w:rsid w:val="00F040C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0744"/>
  <w15:chartTrackingRefBased/>
  <w15:docId w15:val="{2E03B787-A812-433B-BF65-039FA27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1D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1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54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54F1D"/>
    <w:rPr>
      <w:rFonts w:eastAsia="Times New Roman"/>
      <w:b/>
      <w:kern w:val="0"/>
      <w:szCs w:val="20"/>
      <w:lang w:val="en-US"/>
      <w14:ligatures w14:val="none"/>
    </w:rPr>
  </w:style>
  <w:style w:type="character" w:customStyle="1" w:styleId="ListParagraphChar">
    <w:name w:val="List Paragraph Char"/>
    <w:link w:val="ListParagraph"/>
    <w:locked/>
    <w:rsid w:val="00A54F1D"/>
    <w:rPr>
      <w:rFonts w:eastAsiaTheme="minorEastAsia"/>
    </w:rPr>
  </w:style>
  <w:style w:type="paragraph" w:styleId="ListParagraph">
    <w:name w:val="List Paragraph"/>
    <w:basedOn w:val="Normal"/>
    <w:link w:val="ListParagraphChar"/>
    <w:qFormat/>
    <w:rsid w:val="00A54F1D"/>
    <w:pPr>
      <w:ind w:left="720"/>
      <w:contextualSpacing/>
    </w:pPr>
    <w:rPr>
      <w:rFonts w:ascii="Times New Roman" w:hAnsi="Times New Roman" w:cs="Times New Roman"/>
      <w:kern w:val="2"/>
      <w:sz w:val="24"/>
      <w:szCs w:val="24"/>
      <w:lang w:val="sq-AL"/>
      <w14:ligatures w14:val="standardContextual"/>
    </w:rPr>
  </w:style>
  <w:style w:type="paragraph" w:customStyle="1" w:styleId="Style">
    <w:name w:val="Style"/>
    <w:rsid w:val="00A54F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fontstyle01">
    <w:name w:val="fontstyle01"/>
    <w:basedOn w:val="DefaultParagraphFont"/>
    <w:rsid w:val="00A54F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56A2A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6C33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D4101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&#235;zime-dokumenta/219-udh&#235;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j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j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&#235;zime-dokumenta/219-udh&#235;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jp.gov.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Jonilda</dc:creator>
  <cp:keywords/>
  <dc:description/>
  <cp:lastModifiedBy>Saimir Shyti</cp:lastModifiedBy>
  <cp:revision>9</cp:revision>
  <cp:lastPrinted>2023-10-04T09:36:00Z</cp:lastPrinted>
  <dcterms:created xsi:type="dcterms:W3CDTF">2023-10-04T11:54:00Z</dcterms:created>
  <dcterms:modified xsi:type="dcterms:W3CDTF">2023-10-04T15:29:00Z</dcterms:modified>
</cp:coreProperties>
</file>